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9222B" w:rsidP="00875196">
            <w:pPr>
              <w:pStyle w:val="Title"/>
              <w:jc w:val="left"/>
              <w:rPr>
                <w:b/>
              </w:rPr>
            </w:pPr>
            <w:r>
              <w:rPr>
                <w:b/>
              </w:rPr>
              <w:t>16AE2003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E3DB2" w:rsidP="0039222B">
            <w:pPr>
              <w:pStyle w:val="Title"/>
              <w:jc w:val="left"/>
              <w:rPr>
                <w:b/>
              </w:rPr>
            </w:pPr>
            <w:r>
              <w:rPr>
                <w:b/>
              </w:rPr>
              <w:t>AIRCRAFT STRUCTURE</w:t>
            </w:r>
            <w:r w:rsidR="00FD5E66">
              <w:rPr>
                <w:b/>
              </w:rPr>
              <w:t xml:space="preserve">S </w:t>
            </w:r>
            <w:r>
              <w:rPr>
                <w:b/>
              </w:rPr>
              <w:t>-</w:t>
            </w:r>
            <w:r w:rsidR="00FD5E66">
              <w:rPr>
                <w:b/>
              </w:rPr>
              <w:t xml:space="preserve"> </w:t>
            </w:r>
            <w:r>
              <w:rPr>
                <w:b/>
              </w:rPr>
              <w:t>II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4F654E"/>
        </w:tc>
        <w:tc>
          <w:tcPr>
            <w:tcW w:w="6810" w:type="dxa"/>
            <w:shd w:val="clear" w:color="auto" w:fill="auto"/>
          </w:tcPr>
          <w:p w:rsidR="00D6369C" w:rsidRDefault="00D6369C" w:rsidP="000E3DB2">
            <w:pPr>
              <w:ind w:left="61"/>
              <w:jc w:val="both"/>
            </w:pPr>
            <w:r>
              <w:t>Plot the shear flow and find the shear center location for the section show in figure.</w:t>
            </w:r>
          </w:p>
          <w:p w:rsidR="008C7BA2" w:rsidRPr="00EF5853" w:rsidRDefault="00D6369C" w:rsidP="000E3DB2">
            <w:pPr>
              <w:ind w:left="61"/>
              <w:jc w:val="center"/>
            </w:pPr>
            <w:r>
              <w:rPr>
                <w:noProof/>
              </w:rPr>
              <w:drawing>
                <wp:inline distT="0" distB="0" distL="0" distR="0">
                  <wp:extent cx="1938338" cy="1366838"/>
                  <wp:effectExtent l="19050" t="0" r="4762"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38338" cy="1366838"/>
                          </a:xfrm>
                          <a:prstGeom prst="rect">
                            <a:avLst/>
                          </a:prstGeom>
                        </pic:spPr>
                      </pic:pic>
                    </a:graphicData>
                  </a:graphic>
                </wp:inline>
              </w:drawing>
            </w:r>
          </w:p>
        </w:tc>
        <w:tc>
          <w:tcPr>
            <w:tcW w:w="1170" w:type="dxa"/>
            <w:shd w:val="clear" w:color="auto" w:fill="auto"/>
          </w:tcPr>
          <w:p w:rsidR="008C7BA2" w:rsidRPr="00875196" w:rsidRDefault="004F654E" w:rsidP="00193F27">
            <w:pPr>
              <w:jc w:val="center"/>
              <w:rPr>
                <w:sz w:val="22"/>
                <w:szCs w:val="22"/>
              </w:rPr>
            </w:pPr>
            <w:r>
              <w:rPr>
                <w:sz w:val="22"/>
                <w:szCs w:val="22"/>
              </w:rPr>
              <w:t>CO1</w:t>
            </w:r>
          </w:p>
        </w:tc>
        <w:tc>
          <w:tcPr>
            <w:tcW w:w="950" w:type="dxa"/>
            <w:shd w:val="clear" w:color="auto" w:fill="auto"/>
          </w:tcPr>
          <w:p w:rsidR="008C7BA2" w:rsidRPr="005814FF" w:rsidRDefault="004F654E"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E632AD"/>
        </w:tc>
        <w:tc>
          <w:tcPr>
            <w:tcW w:w="6810" w:type="dxa"/>
            <w:shd w:val="clear" w:color="auto" w:fill="auto"/>
          </w:tcPr>
          <w:p w:rsidR="004E643E" w:rsidRPr="005600C2" w:rsidRDefault="004E643E" w:rsidP="004E643E">
            <w:pPr>
              <w:autoSpaceDE w:val="0"/>
              <w:autoSpaceDN w:val="0"/>
              <w:adjustRightInd w:val="0"/>
              <w:jc w:val="both"/>
            </w:pPr>
            <w:r w:rsidRPr="005600C2">
              <w:t>Calculate the shear ﬂow distribution in th</w:t>
            </w:r>
            <w:r w:rsidR="004F654E">
              <w:t xml:space="preserve">e channel section shown in figure </w:t>
            </w:r>
            <w:r w:rsidRPr="005600C2">
              <w:t xml:space="preserve"> produced by a vertical shear load of 4.8 kN acting through its shear centre. Assume that the walls of the section are only effective in resisting shear stresses while the booms, each of area 300 mm</w:t>
            </w:r>
            <w:r w:rsidRPr="005600C2">
              <w:rPr>
                <w:vertAlign w:val="superscript"/>
              </w:rPr>
              <w:t>2</w:t>
            </w:r>
            <w:r w:rsidRPr="005600C2">
              <w:t>, carry all the direct stresses.</w:t>
            </w:r>
          </w:p>
          <w:p w:rsidR="004E643E" w:rsidRPr="005600C2" w:rsidRDefault="00EC62E2" w:rsidP="004E643E">
            <w:pPr>
              <w:jc w:val="center"/>
            </w:pPr>
            <w:r w:rsidRPr="005600C2">
              <w:object w:dxaOrig="5609" w:dyaOrig="39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65pt;height:123.9pt" o:ole="">
                  <v:imagedata r:id="rId8" o:title=""/>
                </v:shape>
                <o:OLEObject Type="Embed" ProgID="PBrush" ShapeID="_x0000_i1025" DrawAspect="Content" ObjectID="_1603950178" r:id="rId9"/>
              </w:object>
            </w:r>
          </w:p>
          <w:p w:rsidR="008945EC" w:rsidRPr="00EF5853" w:rsidRDefault="008945EC" w:rsidP="000E3DB2"/>
        </w:tc>
        <w:tc>
          <w:tcPr>
            <w:tcW w:w="1170" w:type="dxa"/>
            <w:shd w:val="clear" w:color="auto" w:fill="auto"/>
          </w:tcPr>
          <w:p w:rsidR="008C7BA2" w:rsidRPr="00875196" w:rsidRDefault="004F654E" w:rsidP="00193F27">
            <w:pPr>
              <w:jc w:val="center"/>
              <w:rPr>
                <w:sz w:val="22"/>
                <w:szCs w:val="22"/>
              </w:rPr>
            </w:pPr>
            <w:r>
              <w:rPr>
                <w:sz w:val="22"/>
                <w:szCs w:val="22"/>
              </w:rPr>
              <w:t>CO1</w:t>
            </w:r>
          </w:p>
        </w:tc>
        <w:tc>
          <w:tcPr>
            <w:tcW w:w="950" w:type="dxa"/>
            <w:shd w:val="clear" w:color="auto" w:fill="auto"/>
          </w:tcPr>
          <w:p w:rsidR="008C7BA2" w:rsidRPr="005814FF" w:rsidRDefault="004F654E" w:rsidP="00193F27">
            <w:pPr>
              <w:jc w:val="center"/>
            </w:pPr>
            <w:r>
              <w:t>20</w:t>
            </w:r>
          </w:p>
        </w:tc>
      </w:tr>
      <w:tr w:rsidR="004F654E" w:rsidRPr="00EF5853" w:rsidTr="008C7BA2">
        <w:trPr>
          <w:trHeight w:val="90"/>
        </w:trPr>
        <w:tc>
          <w:tcPr>
            <w:tcW w:w="810" w:type="dxa"/>
            <w:shd w:val="clear" w:color="auto" w:fill="auto"/>
          </w:tcPr>
          <w:p w:rsidR="004F654E" w:rsidRPr="00EF5853" w:rsidRDefault="004F654E" w:rsidP="004F654E">
            <w:pPr>
              <w:jc w:val="center"/>
            </w:pPr>
            <w:r w:rsidRPr="00EF5853">
              <w:t>3.</w:t>
            </w:r>
          </w:p>
        </w:tc>
        <w:tc>
          <w:tcPr>
            <w:tcW w:w="840" w:type="dxa"/>
            <w:shd w:val="clear" w:color="auto" w:fill="auto"/>
          </w:tcPr>
          <w:p w:rsidR="004F654E" w:rsidRPr="00EF5853" w:rsidRDefault="004F654E" w:rsidP="00E632AD"/>
        </w:tc>
        <w:tc>
          <w:tcPr>
            <w:tcW w:w="6810" w:type="dxa"/>
            <w:shd w:val="clear" w:color="auto" w:fill="auto"/>
          </w:tcPr>
          <w:p w:rsidR="004F654E" w:rsidRDefault="004F654E" w:rsidP="004F654E">
            <w:pPr>
              <w:tabs>
                <w:tab w:val="left" w:pos="1029"/>
              </w:tabs>
              <w:jc w:val="both"/>
            </w:pPr>
            <w:r>
              <w:t>Find the shear flow for the closed section shown in figure</w:t>
            </w:r>
            <w:r w:rsidR="00EC62E2">
              <w:t>.</w:t>
            </w:r>
            <w:r w:rsidR="000E3DB2">
              <w:t xml:space="preserve"> </w:t>
            </w:r>
            <w:r>
              <w:t xml:space="preserve"> Subjected to a vertical force V passing through the shear center. Thickness </w:t>
            </w:r>
            <w:r>
              <w:rPr>
                <w:b/>
              </w:rPr>
              <w:t xml:space="preserve">t </w:t>
            </w:r>
            <w:r>
              <w:t>for the entire wall.</w:t>
            </w:r>
          </w:p>
          <w:p w:rsidR="004F654E" w:rsidRPr="00EF5853" w:rsidRDefault="004F654E" w:rsidP="000E3DB2">
            <w:pPr>
              <w:jc w:val="center"/>
            </w:pPr>
            <w:r>
              <w:rPr>
                <w:noProof/>
              </w:rPr>
              <w:drawing>
                <wp:inline distT="0" distB="0" distL="0" distR="0">
                  <wp:extent cx="1948204" cy="1163782"/>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957915" cy="1169583"/>
                          </a:xfrm>
                          <a:prstGeom prst="rect">
                            <a:avLst/>
                          </a:prstGeom>
                        </pic:spPr>
                      </pic:pic>
                    </a:graphicData>
                  </a:graphic>
                </wp:inline>
              </w:drawing>
            </w:r>
          </w:p>
        </w:tc>
        <w:tc>
          <w:tcPr>
            <w:tcW w:w="1170" w:type="dxa"/>
            <w:shd w:val="clear" w:color="auto" w:fill="auto"/>
          </w:tcPr>
          <w:p w:rsidR="004F654E" w:rsidRPr="00875196" w:rsidRDefault="004F654E" w:rsidP="004F654E">
            <w:pPr>
              <w:jc w:val="center"/>
              <w:rPr>
                <w:sz w:val="22"/>
                <w:szCs w:val="22"/>
              </w:rPr>
            </w:pPr>
            <w:r>
              <w:rPr>
                <w:sz w:val="22"/>
                <w:szCs w:val="22"/>
              </w:rPr>
              <w:t>CO1</w:t>
            </w:r>
          </w:p>
        </w:tc>
        <w:tc>
          <w:tcPr>
            <w:tcW w:w="950" w:type="dxa"/>
            <w:shd w:val="clear" w:color="auto" w:fill="auto"/>
          </w:tcPr>
          <w:p w:rsidR="004F654E" w:rsidRPr="005814FF" w:rsidRDefault="004F654E" w:rsidP="004F654E">
            <w:pPr>
              <w:jc w:val="center"/>
            </w:pPr>
            <w:r>
              <w:t>20</w:t>
            </w:r>
          </w:p>
        </w:tc>
      </w:tr>
      <w:tr w:rsidR="004F654E" w:rsidRPr="00EF5853" w:rsidTr="008C7BA2">
        <w:trPr>
          <w:trHeight w:val="90"/>
        </w:trPr>
        <w:tc>
          <w:tcPr>
            <w:tcW w:w="10580" w:type="dxa"/>
            <w:gridSpan w:val="5"/>
            <w:shd w:val="clear" w:color="auto" w:fill="auto"/>
          </w:tcPr>
          <w:p w:rsidR="004F654E" w:rsidRPr="005814FF" w:rsidRDefault="004F654E" w:rsidP="004F654E">
            <w:pPr>
              <w:jc w:val="center"/>
            </w:pPr>
            <w:r w:rsidRPr="005814FF">
              <w:t>(OR)</w:t>
            </w:r>
          </w:p>
        </w:tc>
      </w:tr>
      <w:tr w:rsidR="004F654E" w:rsidRPr="00EF5853" w:rsidTr="008C7BA2">
        <w:trPr>
          <w:trHeight w:val="90"/>
        </w:trPr>
        <w:tc>
          <w:tcPr>
            <w:tcW w:w="810" w:type="dxa"/>
            <w:shd w:val="clear" w:color="auto" w:fill="auto"/>
          </w:tcPr>
          <w:p w:rsidR="004F654E" w:rsidRPr="00EF5853" w:rsidRDefault="004F654E" w:rsidP="004F654E">
            <w:pPr>
              <w:jc w:val="center"/>
            </w:pPr>
            <w:r w:rsidRPr="00EF5853">
              <w:t>4.</w:t>
            </w:r>
          </w:p>
        </w:tc>
        <w:tc>
          <w:tcPr>
            <w:tcW w:w="840" w:type="dxa"/>
            <w:shd w:val="clear" w:color="auto" w:fill="auto"/>
          </w:tcPr>
          <w:p w:rsidR="004F654E" w:rsidRPr="00EF5853" w:rsidRDefault="004F654E" w:rsidP="00E632AD"/>
        </w:tc>
        <w:tc>
          <w:tcPr>
            <w:tcW w:w="6810" w:type="dxa"/>
            <w:shd w:val="clear" w:color="auto" w:fill="auto"/>
          </w:tcPr>
          <w:p w:rsidR="000E3DB2" w:rsidRDefault="004F654E" w:rsidP="008F7EE7">
            <w:pPr>
              <w:jc w:val="both"/>
              <w:rPr>
                <w:color w:val="000000"/>
              </w:rPr>
            </w:pPr>
            <w:r w:rsidRPr="00A51846">
              <w:rPr>
                <w:color w:val="000000"/>
              </w:rPr>
              <w:t>The thin-walled sing</w:t>
            </w:r>
            <w:r>
              <w:rPr>
                <w:color w:val="000000"/>
              </w:rPr>
              <w:t xml:space="preserve">le cell beam shown in </w:t>
            </w:r>
            <w:r w:rsidR="008F7EE7">
              <w:rPr>
                <w:color w:val="000000"/>
              </w:rPr>
              <w:t>Figur</w:t>
            </w:r>
            <w:r w:rsidR="000E3DB2">
              <w:rPr>
                <w:color w:val="000000"/>
              </w:rPr>
              <w:t>e</w:t>
            </w:r>
            <w:r w:rsidRPr="00A51846">
              <w:rPr>
                <w:color w:val="000000"/>
              </w:rPr>
              <w:t xml:space="preserve"> has been idealized into a combination of direct stress carrying booms and shear stress only carrying walls. If the section supports a vertical shear load of 10 kN acting in a vertical plane through booms 3 and 6, calculate the distribution of shear ﬂow around the section. Boom areas: </w:t>
            </w:r>
            <w:r w:rsidRPr="00A51846">
              <w:rPr>
                <w:i/>
                <w:iCs/>
                <w:color w:val="000000"/>
              </w:rPr>
              <w:lastRenderedPageBreak/>
              <w:t>B</w:t>
            </w:r>
            <w:r w:rsidRPr="00A51846">
              <w:rPr>
                <w:color w:val="000000"/>
                <w:vertAlign w:val="subscript"/>
              </w:rPr>
              <w:t>1</w:t>
            </w:r>
            <w:r w:rsidRPr="00A51846">
              <w:rPr>
                <w:color w:val="000000"/>
              </w:rPr>
              <w:t>=</w:t>
            </w:r>
            <w:r w:rsidRPr="00A51846">
              <w:rPr>
                <w:i/>
                <w:iCs/>
                <w:color w:val="000000"/>
              </w:rPr>
              <w:t>B</w:t>
            </w:r>
            <w:r w:rsidRPr="00A51846">
              <w:rPr>
                <w:color w:val="000000"/>
                <w:vertAlign w:val="subscript"/>
              </w:rPr>
              <w:t>8</w:t>
            </w:r>
            <w:r w:rsidRPr="00A51846">
              <w:rPr>
                <w:color w:val="000000"/>
              </w:rPr>
              <w:t>=200 mm</w:t>
            </w:r>
            <w:r w:rsidRPr="00A51846">
              <w:rPr>
                <w:color w:val="000000"/>
                <w:vertAlign w:val="superscript"/>
              </w:rPr>
              <w:t>2</w:t>
            </w:r>
            <w:r w:rsidRPr="00A51846">
              <w:rPr>
                <w:color w:val="000000"/>
              </w:rPr>
              <w:t xml:space="preserve">, </w:t>
            </w:r>
            <w:r w:rsidRPr="00A51846">
              <w:rPr>
                <w:i/>
                <w:iCs/>
                <w:color w:val="000000"/>
              </w:rPr>
              <w:t>B</w:t>
            </w:r>
            <w:r w:rsidRPr="00A51846">
              <w:rPr>
                <w:color w:val="000000"/>
                <w:vertAlign w:val="subscript"/>
              </w:rPr>
              <w:t>2</w:t>
            </w:r>
            <w:r w:rsidRPr="00A51846">
              <w:rPr>
                <w:color w:val="000000"/>
              </w:rPr>
              <w:t>=</w:t>
            </w:r>
            <w:r w:rsidRPr="00A51846">
              <w:rPr>
                <w:i/>
                <w:iCs/>
                <w:color w:val="000000"/>
              </w:rPr>
              <w:t>B</w:t>
            </w:r>
            <w:r w:rsidRPr="00A51846">
              <w:rPr>
                <w:color w:val="000000"/>
                <w:vertAlign w:val="subscript"/>
              </w:rPr>
              <w:t>7</w:t>
            </w:r>
            <w:r w:rsidRPr="00A51846">
              <w:rPr>
                <w:color w:val="000000"/>
              </w:rPr>
              <w:t>=250 mm</w:t>
            </w:r>
            <w:r w:rsidRPr="00A51846">
              <w:rPr>
                <w:color w:val="000000"/>
                <w:vertAlign w:val="superscript"/>
              </w:rPr>
              <w:t>2</w:t>
            </w:r>
            <w:r w:rsidRPr="00A51846">
              <w:rPr>
                <w:color w:val="000000"/>
              </w:rPr>
              <w:t xml:space="preserve">, </w:t>
            </w:r>
            <w:r w:rsidRPr="00A51846">
              <w:rPr>
                <w:i/>
                <w:iCs/>
                <w:color w:val="000000"/>
              </w:rPr>
              <w:t>B</w:t>
            </w:r>
            <w:r w:rsidRPr="00A51846">
              <w:rPr>
                <w:color w:val="000000"/>
                <w:vertAlign w:val="subscript"/>
              </w:rPr>
              <w:t>3</w:t>
            </w:r>
            <w:r w:rsidRPr="00A51846">
              <w:rPr>
                <w:color w:val="000000"/>
              </w:rPr>
              <w:t>=</w:t>
            </w:r>
            <w:r w:rsidRPr="00A51846">
              <w:rPr>
                <w:i/>
                <w:iCs/>
                <w:color w:val="000000"/>
              </w:rPr>
              <w:t>B</w:t>
            </w:r>
            <w:r w:rsidRPr="00A51846">
              <w:rPr>
                <w:color w:val="000000"/>
                <w:vertAlign w:val="subscript"/>
              </w:rPr>
              <w:t>6</w:t>
            </w:r>
            <w:r w:rsidRPr="00A51846">
              <w:rPr>
                <w:color w:val="000000"/>
              </w:rPr>
              <w:t>=400 mm</w:t>
            </w:r>
            <w:r w:rsidRPr="00A51846">
              <w:rPr>
                <w:color w:val="000000"/>
                <w:vertAlign w:val="superscript"/>
              </w:rPr>
              <w:t>2</w:t>
            </w:r>
            <w:r w:rsidRPr="00A51846">
              <w:rPr>
                <w:i/>
                <w:iCs/>
                <w:color w:val="000000"/>
              </w:rPr>
              <w:t>, B</w:t>
            </w:r>
            <w:r w:rsidRPr="00A51846">
              <w:rPr>
                <w:color w:val="000000"/>
                <w:vertAlign w:val="subscript"/>
              </w:rPr>
              <w:t>4</w:t>
            </w:r>
            <w:r w:rsidRPr="00A51846">
              <w:rPr>
                <w:color w:val="000000"/>
              </w:rPr>
              <w:t xml:space="preserve"> = </w:t>
            </w:r>
            <w:r w:rsidRPr="00A51846">
              <w:rPr>
                <w:i/>
                <w:iCs/>
                <w:color w:val="000000"/>
              </w:rPr>
              <w:t>B</w:t>
            </w:r>
            <w:r w:rsidRPr="00A51846">
              <w:rPr>
                <w:color w:val="000000"/>
                <w:vertAlign w:val="subscript"/>
              </w:rPr>
              <w:t>5</w:t>
            </w:r>
            <w:r w:rsidRPr="00A51846">
              <w:rPr>
                <w:color w:val="000000"/>
              </w:rPr>
              <w:t xml:space="preserve"> =100 mm</w:t>
            </w:r>
            <w:r w:rsidRPr="00A51846">
              <w:rPr>
                <w:color w:val="000000"/>
                <w:vertAlign w:val="superscript"/>
              </w:rPr>
              <w:t>2</w:t>
            </w:r>
            <w:r w:rsidRPr="00A51846">
              <w:rPr>
                <w:color w:val="000000"/>
              </w:rPr>
              <w:t>.</w:t>
            </w:r>
          </w:p>
          <w:p w:rsidR="004F654E" w:rsidRPr="000E3DB2" w:rsidRDefault="00EC62E2" w:rsidP="000E3DB2">
            <w:pPr>
              <w:jc w:val="both"/>
              <w:rPr>
                <w:color w:val="000000"/>
              </w:rPr>
            </w:pPr>
            <w:r>
              <w:object w:dxaOrig="8506" w:dyaOrig="3586">
                <v:shape id="_x0000_i1026" type="#_x0000_t75" style="width:192.6pt;height:81.35pt" o:ole="">
                  <v:imagedata r:id="rId11" o:title=""/>
                </v:shape>
                <o:OLEObject Type="Embed" ProgID="PBrush" ShapeID="_x0000_i1026" DrawAspect="Content" ObjectID="_1603950179" r:id="rId12"/>
              </w:object>
            </w:r>
          </w:p>
        </w:tc>
        <w:tc>
          <w:tcPr>
            <w:tcW w:w="1170" w:type="dxa"/>
            <w:shd w:val="clear" w:color="auto" w:fill="auto"/>
          </w:tcPr>
          <w:p w:rsidR="004F654E" w:rsidRPr="00875196" w:rsidRDefault="004F654E" w:rsidP="004F654E">
            <w:pPr>
              <w:jc w:val="center"/>
              <w:rPr>
                <w:sz w:val="22"/>
                <w:szCs w:val="22"/>
              </w:rPr>
            </w:pPr>
            <w:r>
              <w:rPr>
                <w:sz w:val="22"/>
                <w:szCs w:val="22"/>
              </w:rPr>
              <w:lastRenderedPageBreak/>
              <w:t>CO1</w:t>
            </w:r>
          </w:p>
        </w:tc>
        <w:tc>
          <w:tcPr>
            <w:tcW w:w="950" w:type="dxa"/>
            <w:shd w:val="clear" w:color="auto" w:fill="auto"/>
          </w:tcPr>
          <w:p w:rsidR="004F654E" w:rsidRPr="005814FF" w:rsidRDefault="004F654E" w:rsidP="004F654E">
            <w:pPr>
              <w:jc w:val="center"/>
            </w:pPr>
            <w:r>
              <w:t>20</w:t>
            </w:r>
          </w:p>
        </w:tc>
      </w:tr>
      <w:tr w:rsidR="004F654E" w:rsidRPr="00EF5853" w:rsidTr="008C7BA2">
        <w:trPr>
          <w:trHeight w:val="90"/>
        </w:trPr>
        <w:tc>
          <w:tcPr>
            <w:tcW w:w="810" w:type="dxa"/>
            <w:shd w:val="clear" w:color="auto" w:fill="auto"/>
          </w:tcPr>
          <w:p w:rsidR="004F654E" w:rsidRPr="00EF5853" w:rsidRDefault="004F654E" w:rsidP="004F654E">
            <w:pPr>
              <w:jc w:val="center"/>
            </w:pPr>
            <w:r w:rsidRPr="00EF5853">
              <w:lastRenderedPageBreak/>
              <w:t>5.</w:t>
            </w:r>
          </w:p>
        </w:tc>
        <w:tc>
          <w:tcPr>
            <w:tcW w:w="840" w:type="dxa"/>
            <w:shd w:val="clear" w:color="auto" w:fill="auto"/>
          </w:tcPr>
          <w:p w:rsidR="004F654E" w:rsidRPr="00EF5853" w:rsidRDefault="004F654E" w:rsidP="00E632AD"/>
        </w:tc>
        <w:tc>
          <w:tcPr>
            <w:tcW w:w="6810" w:type="dxa"/>
            <w:shd w:val="clear" w:color="auto" w:fill="auto"/>
          </w:tcPr>
          <w:p w:rsidR="004F654E" w:rsidRPr="00EF5853" w:rsidRDefault="004F654E" w:rsidP="008F7EE7">
            <w:pPr>
              <w:jc w:val="both"/>
            </w:pPr>
            <w:r>
              <w:t>Derive the governing equation of a thin plate subject to a pure bending load and twisting.</w:t>
            </w:r>
          </w:p>
        </w:tc>
        <w:tc>
          <w:tcPr>
            <w:tcW w:w="1170" w:type="dxa"/>
            <w:shd w:val="clear" w:color="auto" w:fill="auto"/>
          </w:tcPr>
          <w:p w:rsidR="004F654E" w:rsidRPr="00875196" w:rsidRDefault="004F654E" w:rsidP="004F654E">
            <w:pPr>
              <w:jc w:val="center"/>
              <w:rPr>
                <w:sz w:val="22"/>
                <w:szCs w:val="22"/>
              </w:rPr>
            </w:pPr>
            <w:r>
              <w:rPr>
                <w:sz w:val="22"/>
                <w:szCs w:val="22"/>
              </w:rPr>
              <w:t>CO2</w:t>
            </w:r>
          </w:p>
        </w:tc>
        <w:tc>
          <w:tcPr>
            <w:tcW w:w="950" w:type="dxa"/>
            <w:shd w:val="clear" w:color="auto" w:fill="auto"/>
          </w:tcPr>
          <w:p w:rsidR="004F654E" w:rsidRPr="005814FF" w:rsidRDefault="004F654E" w:rsidP="004F654E">
            <w:pPr>
              <w:jc w:val="center"/>
            </w:pPr>
            <w:r>
              <w:t>20</w:t>
            </w:r>
          </w:p>
        </w:tc>
      </w:tr>
      <w:tr w:rsidR="004F654E" w:rsidRPr="00EF5853" w:rsidTr="008C7BA2">
        <w:trPr>
          <w:trHeight w:val="90"/>
        </w:trPr>
        <w:tc>
          <w:tcPr>
            <w:tcW w:w="10580" w:type="dxa"/>
            <w:gridSpan w:val="5"/>
            <w:shd w:val="clear" w:color="auto" w:fill="auto"/>
          </w:tcPr>
          <w:p w:rsidR="004F654E" w:rsidRPr="005814FF" w:rsidRDefault="004F654E" w:rsidP="004F654E">
            <w:pPr>
              <w:jc w:val="center"/>
            </w:pPr>
            <w:r w:rsidRPr="005814FF">
              <w:t>(OR)</w:t>
            </w:r>
          </w:p>
        </w:tc>
      </w:tr>
      <w:tr w:rsidR="000E3DB2" w:rsidRPr="00EF5853" w:rsidTr="008C7BA2">
        <w:trPr>
          <w:trHeight w:val="90"/>
        </w:trPr>
        <w:tc>
          <w:tcPr>
            <w:tcW w:w="810" w:type="dxa"/>
            <w:vMerge w:val="restart"/>
            <w:shd w:val="clear" w:color="auto" w:fill="auto"/>
          </w:tcPr>
          <w:p w:rsidR="000E3DB2" w:rsidRPr="00EF5853" w:rsidRDefault="000E3DB2" w:rsidP="004F654E">
            <w:pPr>
              <w:jc w:val="center"/>
            </w:pPr>
            <w:r w:rsidRPr="00EF5853">
              <w:t>6.</w:t>
            </w:r>
          </w:p>
        </w:tc>
        <w:tc>
          <w:tcPr>
            <w:tcW w:w="840" w:type="dxa"/>
            <w:shd w:val="clear" w:color="auto" w:fill="auto"/>
          </w:tcPr>
          <w:p w:rsidR="000E3DB2" w:rsidRPr="00EF5853" w:rsidRDefault="000E3DB2" w:rsidP="004F654E">
            <w:pPr>
              <w:jc w:val="center"/>
            </w:pPr>
            <w:r w:rsidRPr="00EF5853">
              <w:t>a.</w:t>
            </w:r>
          </w:p>
        </w:tc>
        <w:tc>
          <w:tcPr>
            <w:tcW w:w="6810" w:type="dxa"/>
            <w:shd w:val="clear" w:color="auto" w:fill="auto"/>
          </w:tcPr>
          <w:p w:rsidR="000E3DB2" w:rsidRPr="00EF5853" w:rsidRDefault="000E3DB2" w:rsidP="000E3DB2">
            <w:pPr>
              <w:jc w:val="both"/>
            </w:pPr>
            <w:r w:rsidRPr="00BA1215">
              <w:t xml:space="preserve">Explain the Needham </w:t>
            </w:r>
            <w:r>
              <w:t xml:space="preserve">and </w:t>
            </w:r>
            <w:r w:rsidRPr="005600C2">
              <w:t xml:space="preserve">Gerard method </w:t>
            </w:r>
            <w:r w:rsidRPr="00BA1215">
              <w:t>method of estimating crippling stress.</w:t>
            </w:r>
          </w:p>
        </w:tc>
        <w:tc>
          <w:tcPr>
            <w:tcW w:w="1170" w:type="dxa"/>
            <w:shd w:val="clear" w:color="auto" w:fill="auto"/>
          </w:tcPr>
          <w:p w:rsidR="000E3DB2" w:rsidRPr="00875196" w:rsidRDefault="000E3DB2" w:rsidP="004F654E">
            <w:pPr>
              <w:jc w:val="center"/>
              <w:rPr>
                <w:sz w:val="22"/>
                <w:szCs w:val="22"/>
              </w:rPr>
            </w:pPr>
            <w:r>
              <w:rPr>
                <w:sz w:val="22"/>
                <w:szCs w:val="22"/>
              </w:rPr>
              <w:t>CO3</w:t>
            </w:r>
          </w:p>
        </w:tc>
        <w:tc>
          <w:tcPr>
            <w:tcW w:w="950" w:type="dxa"/>
            <w:shd w:val="clear" w:color="auto" w:fill="auto"/>
          </w:tcPr>
          <w:p w:rsidR="000E3DB2" w:rsidRPr="005814FF" w:rsidRDefault="000E3DB2" w:rsidP="004F654E">
            <w:pPr>
              <w:jc w:val="center"/>
            </w:pPr>
            <w:r>
              <w:t>10</w:t>
            </w:r>
          </w:p>
        </w:tc>
      </w:tr>
      <w:tr w:rsidR="000E3DB2" w:rsidRPr="00EF5853" w:rsidTr="008C7BA2">
        <w:trPr>
          <w:trHeight w:val="90"/>
        </w:trPr>
        <w:tc>
          <w:tcPr>
            <w:tcW w:w="810" w:type="dxa"/>
            <w:vMerge/>
            <w:shd w:val="clear" w:color="auto" w:fill="auto"/>
          </w:tcPr>
          <w:p w:rsidR="000E3DB2" w:rsidRPr="00EF5853" w:rsidRDefault="000E3DB2" w:rsidP="004F654E">
            <w:pPr>
              <w:jc w:val="center"/>
            </w:pPr>
          </w:p>
        </w:tc>
        <w:tc>
          <w:tcPr>
            <w:tcW w:w="840" w:type="dxa"/>
            <w:shd w:val="clear" w:color="auto" w:fill="auto"/>
          </w:tcPr>
          <w:p w:rsidR="000E3DB2" w:rsidRPr="00EF5853" w:rsidRDefault="000E3DB2" w:rsidP="004F654E">
            <w:pPr>
              <w:jc w:val="center"/>
            </w:pPr>
            <w:r w:rsidRPr="00EF5853">
              <w:t>b.</w:t>
            </w:r>
          </w:p>
        </w:tc>
        <w:tc>
          <w:tcPr>
            <w:tcW w:w="6810" w:type="dxa"/>
            <w:shd w:val="clear" w:color="auto" w:fill="auto"/>
          </w:tcPr>
          <w:p w:rsidR="000E3DB2" w:rsidRPr="00EF5853" w:rsidRDefault="000E3DB2" w:rsidP="000E3DB2">
            <w:pPr>
              <w:jc w:val="both"/>
            </w:pPr>
            <w:r w:rsidRPr="005600C2">
              <w:t>Explain the principle of semi-Tension field beam and find an expression for Web stiffener load and Flange axial load</w:t>
            </w:r>
            <w:r>
              <w:t>.</w:t>
            </w:r>
          </w:p>
        </w:tc>
        <w:tc>
          <w:tcPr>
            <w:tcW w:w="1170" w:type="dxa"/>
            <w:shd w:val="clear" w:color="auto" w:fill="auto"/>
          </w:tcPr>
          <w:p w:rsidR="000E3DB2" w:rsidRPr="00875196" w:rsidRDefault="000E3DB2" w:rsidP="004F654E">
            <w:pPr>
              <w:jc w:val="center"/>
              <w:rPr>
                <w:sz w:val="22"/>
                <w:szCs w:val="22"/>
              </w:rPr>
            </w:pPr>
            <w:r>
              <w:rPr>
                <w:sz w:val="22"/>
                <w:szCs w:val="22"/>
              </w:rPr>
              <w:t>CO3</w:t>
            </w:r>
          </w:p>
        </w:tc>
        <w:tc>
          <w:tcPr>
            <w:tcW w:w="950" w:type="dxa"/>
            <w:shd w:val="clear" w:color="auto" w:fill="auto"/>
          </w:tcPr>
          <w:p w:rsidR="000E3DB2" w:rsidRPr="005814FF" w:rsidRDefault="000E3DB2" w:rsidP="004F654E">
            <w:pPr>
              <w:jc w:val="center"/>
            </w:pPr>
            <w:r>
              <w:t>10</w:t>
            </w:r>
          </w:p>
        </w:tc>
      </w:tr>
      <w:tr w:rsidR="004F654E" w:rsidRPr="00EF5853" w:rsidTr="008C7BA2">
        <w:trPr>
          <w:trHeight w:val="90"/>
        </w:trPr>
        <w:tc>
          <w:tcPr>
            <w:tcW w:w="810" w:type="dxa"/>
            <w:shd w:val="clear" w:color="auto" w:fill="auto"/>
          </w:tcPr>
          <w:p w:rsidR="004F654E" w:rsidRPr="00EF5853" w:rsidRDefault="004F654E" w:rsidP="004F654E">
            <w:pPr>
              <w:jc w:val="center"/>
            </w:pPr>
            <w:r w:rsidRPr="00EF5853">
              <w:t>7.</w:t>
            </w:r>
          </w:p>
        </w:tc>
        <w:tc>
          <w:tcPr>
            <w:tcW w:w="840" w:type="dxa"/>
            <w:shd w:val="clear" w:color="auto" w:fill="auto"/>
          </w:tcPr>
          <w:p w:rsidR="004F654E" w:rsidRPr="00EF5853" w:rsidRDefault="004F654E" w:rsidP="00E632AD"/>
        </w:tc>
        <w:tc>
          <w:tcPr>
            <w:tcW w:w="6810" w:type="dxa"/>
            <w:shd w:val="clear" w:color="auto" w:fill="auto"/>
          </w:tcPr>
          <w:p w:rsidR="004F654E" w:rsidRPr="006E789B" w:rsidRDefault="004F654E" w:rsidP="000E3DB2">
            <w:pPr>
              <w:pStyle w:val="ListParagraph"/>
              <w:numPr>
                <w:ilvl w:val="0"/>
                <w:numId w:val="6"/>
              </w:numPr>
              <w:tabs>
                <w:tab w:val="clear" w:pos="1080"/>
              </w:tabs>
              <w:ind w:left="-90"/>
              <w:jc w:val="both"/>
            </w:pPr>
            <w:r w:rsidRPr="006E789B">
              <w:t>Find the margin of safety in buckling</w:t>
            </w:r>
            <w:r>
              <w:t xml:space="preserve"> for the box beam shown in figure</w:t>
            </w:r>
            <w:r w:rsidR="000E3DB2">
              <w:t xml:space="preserve"> </w:t>
            </w:r>
            <w:r w:rsidRPr="006E789B">
              <w:t xml:space="preserve"> given P</w:t>
            </w:r>
            <w:r w:rsidRPr="006E789B">
              <w:rPr>
                <w:vertAlign w:val="subscript"/>
              </w:rPr>
              <w:t xml:space="preserve">1 </w:t>
            </w:r>
            <w:r w:rsidRPr="006E789B">
              <w:t>= P</w:t>
            </w:r>
            <w:r w:rsidRPr="006E789B">
              <w:rPr>
                <w:vertAlign w:val="subscript"/>
              </w:rPr>
              <w:t>2</w:t>
            </w:r>
            <w:r w:rsidRPr="006E789B">
              <w:t xml:space="preserve"> =10kN. Area of the each stringer = 2 cm</w:t>
            </w:r>
            <w:r w:rsidRPr="006E789B">
              <w:rPr>
                <w:vertAlign w:val="superscript"/>
              </w:rPr>
              <w:t>2</w:t>
            </w:r>
            <w:r w:rsidRPr="006E789B">
              <w:t xml:space="preserve"> and the sheet thickness is 1.5mm throughout. Assume the sheets are effective in bending and made of  2024-T3 Aluminum alloy. For a/b= 3, k</w:t>
            </w:r>
            <w:r w:rsidRPr="006E789B">
              <w:rPr>
                <w:vertAlign w:val="subscript"/>
              </w:rPr>
              <w:t xml:space="preserve">c </w:t>
            </w:r>
            <w:r w:rsidRPr="006E789B">
              <w:t>= 4, k</w:t>
            </w:r>
            <w:r w:rsidRPr="006E789B">
              <w:rPr>
                <w:vertAlign w:val="subscript"/>
              </w:rPr>
              <w:t>s</w:t>
            </w:r>
            <w:r w:rsidRPr="006E789B">
              <w:t xml:space="preserve">= 5.8. </w:t>
            </w:r>
          </w:p>
          <w:p w:rsidR="004F654E" w:rsidRDefault="004F654E" w:rsidP="00EC62E2">
            <w:pPr>
              <w:jc w:val="center"/>
            </w:pPr>
            <w:r>
              <w:rPr>
                <w:noProof/>
              </w:rPr>
              <w:drawing>
                <wp:inline distT="0" distB="0" distL="0" distR="0">
                  <wp:extent cx="1631993" cy="1300348"/>
                  <wp:effectExtent l="19050" t="0" r="6307"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36245" cy="1303736"/>
                          </a:xfrm>
                          <a:prstGeom prst="rect">
                            <a:avLst/>
                          </a:prstGeom>
                        </pic:spPr>
                      </pic:pic>
                    </a:graphicData>
                  </a:graphic>
                </wp:inline>
              </w:drawing>
            </w:r>
          </w:p>
          <w:p w:rsidR="004F654E" w:rsidRPr="00EF5853" w:rsidRDefault="004F654E" w:rsidP="000E3DB2">
            <w:pPr>
              <w:jc w:val="both"/>
            </w:pPr>
          </w:p>
        </w:tc>
        <w:tc>
          <w:tcPr>
            <w:tcW w:w="1170" w:type="dxa"/>
            <w:shd w:val="clear" w:color="auto" w:fill="auto"/>
          </w:tcPr>
          <w:p w:rsidR="004F654E" w:rsidRPr="00875196" w:rsidRDefault="004F654E" w:rsidP="004F654E">
            <w:pPr>
              <w:jc w:val="center"/>
              <w:rPr>
                <w:sz w:val="22"/>
                <w:szCs w:val="22"/>
              </w:rPr>
            </w:pPr>
            <w:r>
              <w:rPr>
                <w:sz w:val="22"/>
                <w:szCs w:val="22"/>
              </w:rPr>
              <w:t>CO3</w:t>
            </w:r>
          </w:p>
        </w:tc>
        <w:tc>
          <w:tcPr>
            <w:tcW w:w="950" w:type="dxa"/>
            <w:shd w:val="clear" w:color="auto" w:fill="auto"/>
          </w:tcPr>
          <w:p w:rsidR="004F654E" w:rsidRPr="005814FF" w:rsidRDefault="004F654E" w:rsidP="004F654E">
            <w:pPr>
              <w:jc w:val="center"/>
            </w:pPr>
            <w:r>
              <w:t>20</w:t>
            </w:r>
          </w:p>
        </w:tc>
      </w:tr>
      <w:tr w:rsidR="004F654E" w:rsidRPr="00EF5853" w:rsidTr="008C7BA2">
        <w:trPr>
          <w:trHeight w:val="42"/>
        </w:trPr>
        <w:tc>
          <w:tcPr>
            <w:tcW w:w="10580" w:type="dxa"/>
            <w:gridSpan w:val="5"/>
            <w:shd w:val="clear" w:color="auto" w:fill="auto"/>
          </w:tcPr>
          <w:p w:rsidR="004F654E" w:rsidRPr="005814FF" w:rsidRDefault="004F654E" w:rsidP="004F654E">
            <w:pPr>
              <w:jc w:val="center"/>
            </w:pPr>
            <w:r w:rsidRPr="005814FF">
              <w:t>(OR)</w:t>
            </w:r>
          </w:p>
        </w:tc>
      </w:tr>
      <w:tr w:rsidR="004F654E" w:rsidRPr="00EF5853" w:rsidTr="008C7BA2">
        <w:trPr>
          <w:trHeight w:val="42"/>
        </w:trPr>
        <w:tc>
          <w:tcPr>
            <w:tcW w:w="810" w:type="dxa"/>
            <w:shd w:val="clear" w:color="auto" w:fill="auto"/>
          </w:tcPr>
          <w:p w:rsidR="004F654E" w:rsidRPr="00EF5853" w:rsidRDefault="004F654E" w:rsidP="004F654E">
            <w:pPr>
              <w:jc w:val="center"/>
            </w:pPr>
            <w:r w:rsidRPr="00EF5853">
              <w:t>8.</w:t>
            </w:r>
          </w:p>
        </w:tc>
        <w:tc>
          <w:tcPr>
            <w:tcW w:w="840" w:type="dxa"/>
            <w:shd w:val="clear" w:color="auto" w:fill="auto"/>
          </w:tcPr>
          <w:p w:rsidR="004F654E" w:rsidRPr="00EF5853" w:rsidRDefault="004F654E" w:rsidP="004F654E">
            <w:pPr>
              <w:jc w:val="center"/>
            </w:pPr>
          </w:p>
        </w:tc>
        <w:tc>
          <w:tcPr>
            <w:tcW w:w="6810" w:type="dxa"/>
            <w:shd w:val="clear" w:color="auto" w:fill="auto"/>
          </w:tcPr>
          <w:p w:rsidR="004F654E" w:rsidRDefault="004F654E" w:rsidP="000E3DB2">
            <w:pPr>
              <w:spacing w:after="200" w:line="276" w:lineRule="auto"/>
              <w:jc w:val="both"/>
            </w:pPr>
            <w:r w:rsidRPr="00503CF9">
              <w:t>Calculate the distribution of stiffener loads and the shear flow distribution</w:t>
            </w:r>
            <w:r>
              <w:t xml:space="preserve"> in the web panels shown in figure</w:t>
            </w:r>
            <w:r w:rsidRPr="00503CF9">
              <w:t xml:space="preserve">. Assuming that the latter are effective only in shear. </w:t>
            </w:r>
          </w:p>
          <w:p w:rsidR="004F654E" w:rsidRPr="00EF5853" w:rsidRDefault="004F654E" w:rsidP="000E3DB2">
            <w:pPr>
              <w:ind w:firstLine="720"/>
            </w:pPr>
            <w:r>
              <w:rPr>
                <w:noProof/>
              </w:rPr>
              <w:drawing>
                <wp:inline distT="0" distB="0" distL="0" distR="0">
                  <wp:extent cx="2225387" cy="1315132"/>
                  <wp:effectExtent l="19050" t="0" r="3463"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2245898" cy="1327253"/>
                          </a:xfrm>
                          <a:prstGeom prst="rect">
                            <a:avLst/>
                          </a:prstGeom>
                          <a:noFill/>
                          <a:ln w="9525">
                            <a:noFill/>
                            <a:miter lim="800000"/>
                            <a:headEnd/>
                            <a:tailEnd/>
                          </a:ln>
                        </pic:spPr>
                      </pic:pic>
                    </a:graphicData>
                  </a:graphic>
                </wp:inline>
              </w:drawing>
            </w:r>
          </w:p>
        </w:tc>
        <w:tc>
          <w:tcPr>
            <w:tcW w:w="1170" w:type="dxa"/>
            <w:shd w:val="clear" w:color="auto" w:fill="auto"/>
          </w:tcPr>
          <w:p w:rsidR="004F654E" w:rsidRPr="00875196" w:rsidRDefault="004F654E" w:rsidP="004F654E">
            <w:pPr>
              <w:jc w:val="center"/>
              <w:rPr>
                <w:sz w:val="22"/>
                <w:szCs w:val="22"/>
              </w:rPr>
            </w:pPr>
            <w:r>
              <w:rPr>
                <w:sz w:val="22"/>
                <w:szCs w:val="22"/>
              </w:rPr>
              <w:t>CO3</w:t>
            </w:r>
          </w:p>
        </w:tc>
        <w:tc>
          <w:tcPr>
            <w:tcW w:w="950" w:type="dxa"/>
            <w:shd w:val="clear" w:color="auto" w:fill="auto"/>
          </w:tcPr>
          <w:p w:rsidR="004F654E" w:rsidRPr="005814FF" w:rsidRDefault="004F654E" w:rsidP="004F654E">
            <w:pPr>
              <w:jc w:val="center"/>
            </w:pPr>
            <w:r>
              <w:t>20</w:t>
            </w:r>
          </w:p>
        </w:tc>
      </w:tr>
      <w:tr w:rsidR="004F654E" w:rsidRPr="00EF5853" w:rsidTr="008C7BA2">
        <w:trPr>
          <w:trHeight w:val="42"/>
        </w:trPr>
        <w:tc>
          <w:tcPr>
            <w:tcW w:w="1650" w:type="dxa"/>
            <w:gridSpan w:val="2"/>
            <w:shd w:val="clear" w:color="auto" w:fill="auto"/>
          </w:tcPr>
          <w:p w:rsidR="004F654E" w:rsidRPr="00EF5853" w:rsidRDefault="004F654E" w:rsidP="004F654E">
            <w:pPr>
              <w:jc w:val="center"/>
            </w:pPr>
          </w:p>
        </w:tc>
        <w:tc>
          <w:tcPr>
            <w:tcW w:w="6810" w:type="dxa"/>
            <w:shd w:val="clear" w:color="auto" w:fill="auto"/>
          </w:tcPr>
          <w:p w:rsidR="004F654E" w:rsidRPr="00875196" w:rsidRDefault="004F654E" w:rsidP="004F654E">
            <w:pPr>
              <w:rPr>
                <w:u w:val="single"/>
              </w:rPr>
            </w:pPr>
            <w:r w:rsidRPr="008C7BA2">
              <w:rPr>
                <w:b/>
                <w:u w:val="single"/>
              </w:rPr>
              <w:t>Compulsory</w:t>
            </w:r>
            <w:r w:rsidRPr="00875196">
              <w:rPr>
                <w:u w:val="single"/>
              </w:rPr>
              <w:t>:</w:t>
            </w:r>
          </w:p>
        </w:tc>
        <w:tc>
          <w:tcPr>
            <w:tcW w:w="1170" w:type="dxa"/>
            <w:shd w:val="clear" w:color="auto" w:fill="auto"/>
          </w:tcPr>
          <w:p w:rsidR="004F654E" w:rsidRPr="00875196" w:rsidRDefault="004F654E" w:rsidP="004F654E">
            <w:pPr>
              <w:jc w:val="center"/>
              <w:rPr>
                <w:sz w:val="22"/>
                <w:szCs w:val="22"/>
              </w:rPr>
            </w:pPr>
          </w:p>
        </w:tc>
        <w:tc>
          <w:tcPr>
            <w:tcW w:w="950" w:type="dxa"/>
            <w:shd w:val="clear" w:color="auto" w:fill="auto"/>
          </w:tcPr>
          <w:p w:rsidR="004F654E" w:rsidRPr="005814FF" w:rsidRDefault="004F654E" w:rsidP="004F654E">
            <w:pPr>
              <w:jc w:val="center"/>
            </w:pPr>
          </w:p>
        </w:tc>
      </w:tr>
      <w:tr w:rsidR="000E3DB2" w:rsidRPr="00EF5853" w:rsidTr="008C7BA2">
        <w:trPr>
          <w:trHeight w:val="42"/>
        </w:trPr>
        <w:tc>
          <w:tcPr>
            <w:tcW w:w="810" w:type="dxa"/>
            <w:vMerge w:val="restart"/>
            <w:shd w:val="clear" w:color="auto" w:fill="auto"/>
          </w:tcPr>
          <w:p w:rsidR="000E3DB2" w:rsidRPr="00EF5853" w:rsidRDefault="000E3DB2" w:rsidP="004F654E">
            <w:pPr>
              <w:jc w:val="center"/>
            </w:pPr>
            <w:r w:rsidRPr="00EF5853">
              <w:t>9.</w:t>
            </w:r>
          </w:p>
        </w:tc>
        <w:tc>
          <w:tcPr>
            <w:tcW w:w="840" w:type="dxa"/>
            <w:shd w:val="clear" w:color="auto" w:fill="auto"/>
          </w:tcPr>
          <w:p w:rsidR="000E3DB2" w:rsidRPr="00EF5853" w:rsidRDefault="000E3DB2" w:rsidP="004F654E">
            <w:pPr>
              <w:jc w:val="center"/>
            </w:pPr>
            <w:r w:rsidRPr="00EF5853">
              <w:t>a.</w:t>
            </w:r>
          </w:p>
        </w:tc>
        <w:tc>
          <w:tcPr>
            <w:tcW w:w="6810" w:type="dxa"/>
            <w:shd w:val="clear" w:color="auto" w:fill="auto"/>
          </w:tcPr>
          <w:p w:rsidR="000E3DB2" w:rsidRPr="00EF5853" w:rsidRDefault="000E3DB2" w:rsidP="004F654E">
            <w:pPr>
              <w:tabs>
                <w:tab w:val="left" w:pos="990"/>
              </w:tabs>
              <w:jc w:val="both"/>
            </w:pPr>
            <w:r w:rsidRPr="006E789B">
              <w:t>Write the short notes on the idealization and ana</w:t>
            </w:r>
            <w:r>
              <w:t>lysis of aircraft fuselage</w:t>
            </w:r>
            <w:r w:rsidRPr="006E789B">
              <w:t>.</w:t>
            </w:r>
          </w:p>
        </w:tc>
        <w:tc>
          <w:tcPr>
            <w:tcW w:w="1170" w:type="dxa"/>
            <w:shd w:val="clear" w:color="auto" w:fill="auto"/>
          </w:tcPr>
          <w:p w:rsidR="000E3DB2" w:rsidRPr="00875196" w:rsidRDefault="000E3DB2" w:rsidP="004F654E">
            <w:pPr>
              <w:jc w:val="center"/>
              <w:rPr>
                <w:sz w:val="22"/>
                <w:szCs w:val="22"/>
              </w:rPr>
            </w:pPr>
            <w:r>
              <w:rPr>
                <w:sz w:val="22"/>
                <w:szCs w:val="22"/>
              </w:rPr>
              <w:t>CO3</w:t>
            </w:r>
          </w:p>
        </w:tc>
        <w:tc>
          <w:tcPr>
            <w:tcW w:w="950" w:type="dxa"/>
            <w:shd w:val="clear" w:color="auto" w:fill="auto"/>
          </w:tcPr>
          <w:p w:rsidR="000E3DB2" w:rsidRPr="005814FF" w:rsidRDefault="000E3DB2" w:rsidP="004F654E">
            <w:pPr>
              <w:jc w:val="center"/>
            </w:pPr>
            <w:r>
              <w:t>10</w:t>
            </w:r>
          </w:p>
        </w:tc>
      </w:tr>
      <w:tr w:rsidR="000E3DB2" w:rsidRPr="00EF5853" w:rsidTr="008C7BA2">
        <w:trPr>
          <w:trHeight w:val="42"/>
        </w:trPr>
        <w:tc>
          <w:tcPr>
            <w:tcW w:w="810" w:type="dxa"/>
            <w:vMerge/>
            <w:shd w:val="clear" w:color="auto" w:fill="auto"/>
          </w:tcPr>
          <w:p w:rsidR="000E3DB2" w:rsidRPr="00EF5853" w:rsidRDefault="000E3DB2" w:rsidP="004F654E">
            <w:pPr>
              <w:jc w:val="center"/>
            </w:pPr>
          </w:p>
        </w:tc>
        <w:tc>
          <w:tcPr>
            <w:tcW w:w="840" w:type="dxa"/>
            <w:shd w:val="clear" w:color="auto" w:fill="auto"/>
          </w:tcPr>
          <w:p w:rsidR="000E3DB2" w:rsidRPr="00EF5853" w:rsidRDefault="000E3DB2" w:rsidP="004F654E">
            <w:pPr>
              <w:jc w:val="center"/>
            </w:pPr>
            <w:r w:rsidRPr="00EF5853">
              <w:t>b.</w:t>
            </w:r>
          </w:p>
        </w:tc>
        <w:tc>
          <w:tcPr>
            <w:tcW w:w="6810" w:type="dxa"/>
            <w:shd w:val="clear" w:color="auto" w:fill="auto"/>
          </w:tcPr>
          <w:p w:rsidR="000E3DB2" w:rsidRDefault="000E3DB2" w:rsidP="004F654E">
            <w:pPr>
              <w:jc w:val="both"/>
            </w:pPr>
            <w:r>
              <w:t>Part of a wing section is in the form of the two-cell box shown in figure in which the vertical spars are connected to the wing skin through angle sections all having a cross- sectional area of           300 mm</w:t>
            </w:r>
            <w:r w:rsidRPr="00780B76">
              <w:rPr>
                <w:vertAlign w:val="superscript"/>
              </w:rPr>
              <w:t>2</w:t>
            </w:r>
            <w:r>
              <w:t>. Idealize the section into an arrangement of direct stress carrying booms and shear stress only carrying panels suitable for resisting bending moments in a vertical plane. Position the booms at the spar/skin junctions.</w:t>
            </w:r>
          </w:p>
          <w:p w:rsidR="000E3DB2" w:rsidRPr="00EF5853" w:rsidRDefault="000E3DB2" w:rsidP="00EC62E2">
            <w:pPr>
              <w:jc w:val="center"/>
            </w:pPr>
            <w:r>
              <w:rPr>
                <w:noProof/>
              </w:rPr>
              <w:drawing>
                <wp:inline distT="0" distB="0" distL="0" distR="0">
                  <wp:extent cx="2000511" cy="836732"/>
                  <wp:effectExtent l="19050" t="0" r="0" b="0"/>
                  <wp:docPr id="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010844" cy="841054"/>
                          </a:xfrm>
                          <a:prstGeom prst="rect">
                            <a:avLst/>
                          </a:prstGeom>
                        </pic:spPr>
                      </pic:pic>
                    </a:graphicData>
                  </a:graphic>
                </wp:inline>
              </w:drawing>
            </w:r>
          </w:p>
        </w:tc>
        <w:tc>
          <w:tcPr>
            <w:tcW w:w="1170" w:type="dxa"/>
            <w:shd w:val="clear" w:color="auto" w:fill="auto"/>
          </w:tcPr>
          <w:p w:rsidR="000E3DB2" w:rsidRPr="00875196" w:rsidRDefault="000E3DB2" w:rsidP="004F654E">
            <w:pPr>
              <w:jc w:val="center"/>
              <w:rPr>
                <w:sz w:val="22"/>
                <w:szCs w:val="22"/>
              </w:rPr>
            </w:pPr>
            <w:r>
              <w:rPr>
                <w:sz w:val="22"/>
                <w:szCs w:val="22"/>
              </w:rPr>
              <w:t>CO</w:t>
            </w:r>
            <w:bookmarkStart w:id="0" w:name="_GoBack"/>
            <w:bookmarkEnd w:id="0"/>
            <w:r>
              <w:rPr>
                <w:sz w:val="22"/>
                <w:szCs w:val="22"/>
              </w:rPr>
              <w:t>3</w:t>
            </w:r>
          </w:p>
        </w:tc>
        <w:tc>
          <w:tcPr>
            <w:tcW w:w="950" w:type="dxa"/>
            <w:shd w:val="clear" w:color="auto" w:fill="auto"/>
          </w:tcPr>
          <w:p w:rsidR="000E3DB2" w:rsidRPr="005814FF" w:rsidRDefault="000E3DB2" w:rsidP="004F654E">
            <w:pPr>
              <w:jc w:val="center"/>
            </w:pPr>
            <w:r>
              <w:t>10</w:t>
            </w:r>
          </w:p>
        </w:tc>
      </w:tr>
    </w:tbl>
    <w:p w:rsidR="008C7BA2" w:rsidRDefault="008C7BA2" w:rsidP="008C7BA2"/>
    <w:sectPr w:rsidR="008C7BA2" w:rsidSect="0018489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265B17"/>
    <w:multiLevelType w:val="hybridMultilevel"/>
    <w:tmpl w:val="BE78B4F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0876227"/>
    <w:multiLevelType w:val="hybridMultilevel"/>
    <w:tmpl w:val="C98A2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30356"/>
    <w:rsid w:val="00060CB9"/>
    <w:rsid w:val="00061821"/>
    <w:rsid w:val="000E180A"/>
    <w:rsid w:val="000E3DB2"/>
    <w:rsid w:val="000E4455"/>
    <w:rsid w:val="000F3EFE"/>
    <w:rsid w:val="0018489A"/>
    <w:rsid w:val="001D41FE"/>
    <w:rsid w:val="001D670F"/>
    <w:rsid w:val="001E2222"/>
    <w:rsid w:val="001F54D1"/>
    <w:rsid w:val="001F7E9B"/>
    <w:rsid w:val="00204EB0"/>
    <w:rsid w:val="00211ABA"/>
    <w:rsid w:val="0023252D"/>
    <w:rsid w:val="00235351"/>
    <w:rsid w:val="00266439"/>
    <w:rsid w:val="0026653D"/>
    <w:rsid w:val="002D09FF"/>
    <w:rsid w:val="002D7611"/>
    <w:rsid w:val="002D76BB"/>
    <w:rsid w:val="002E336A"/>
    <w:rsid w:val="002E552A"/>
    <w:rsid w:val="00304757"/>
    <w:rsid w:val="003206DF"/>
    <w:rsid w:val="00323989"/>
    <w:rsid w:val="00324247"/>
    <w:rsid w:val="003720E6"/>
    <w:rsid w:val="00380146"/>
    <w:rsid w:val="003855F1"/>
    <w:rsid w:val="0039222B"/>
    <w:rsid w:val="003B14BC"/>
    <w:rsid w:val="003B1F06"/>
    <w:rsid w:val="003C6BB4"/>
    <w:rsid w:val="003D6DA3"/>
    <w:rsid w:val="003F728C"/>
    <w:rsid w:val="00460118"/>
    <w:rsid w:val="0046314C"/>
    <w:rsid w:val="0046787F"/>
    <w:rsid w:val="004E643E"/>
    <w:rsid w:val="004F654E"/>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7568D8"/>
    <w:rsid w:val="00780B76"/>
    <w:rsid w:val="007E344B"/>
    <w:rsid w:val="00802202"/>
    <w:rsid w:val="00806A39"/>
    <w:rsid w:val="00814615"/>
    <w:rsid w:val="0081627E"/>
    <w:rsid w:val="008271D3"/>
    <w:rsid w:val="00875196"/>
    <w:rsid w:val="0088784C"/>
    <w:rsid w:val="008945EC"/>
    <w:rsid w:val="008A56BE"/>
    <w:rsid w:val="008A6193"/>
    <w:rsid w:val="008B0703"/>
    <w:rsid w:val="008C7BA2"/>
    <w:rsid w:val="008F7EE7"/>
    <w:rsid w:val="0090362A"/>
    <w:rsid w:val="00904D12"/>
    <w:rsid w:val="00911266"/>
    <w:rsid w:val="00942884"/>
    <w:rsid w:val="0095679B"/>
    <w:rsid w:val="00963CB5"/>
    <w:rsid w:val="009B53DD"/>
    <w:rsid w:val="009C5A1D"/>
    <w:rsid w:val="009E09A3"/>
    <w:rsid w:val="00A47E2A"/>
    <w:rsid w:val="00A51923"/>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D36E7"/>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369C"/>
    <w:rsid w:val="00D64FF9"/>
    <w:rsid w:val="00D805C4"/>
    <w:rsid w:val="00D85619"/>
    <w:rsid w:val="00D94D54"/>
    <w:rsid w:val="00DB38C1"/>
    <w:rsid w:val="00DE0497"/>
    <w:rsid w:val="00E13C97"/>
    <w:rsid w:val="00E44059"/>
    <w:rsid w:val="00E54572"/>
    <w:rsid w:val="00E5735F"/>
    <w:rsid w:val="00E577A9"/>
    <w:rsid w:val="00E632AD"/>
    <w:rsid w:val="00E70A47"/>
    <w:rsid w:val="00E824B7"/>
    <w:rsid w:val="00EB0EE0"/>
    <w:rsid w:val="00EB26EF"/>
    <w:rsid w:val="00EC62E2"/>
    <w:rsid w:val="00F0474C"/>
    <w:rsid w:val="00F11EDB"/>
    <w:rsid w:val="00F12F38"/>
    <w:rsid w:val="00F162EA"/>
    <w:rsid w:val="00F208C0"/>
    <w:rsid w:val="00F266A7"/>
    <w:rsid w:val="00F32118"/>
    <w:rsid w:val="00F55D6F"/>
    <w:rsid w:val="00FD5E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4E643E"/>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D0EA0-602B-4504-8FD9-61C058046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2018-02-03T04:50:00Z</cp:lastPrinted>
  <dcterms:created xsi:type="dcterms:W3CDTF">2018-10-07T22:47:00Z</dcterms:created>
  <dcterms:modified xsi:type="dcterms:W3CDTF">2018-11-17T03:26:00Z</dcterms:modified>
</cp:coreProperties>
</file>